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05BA5" w14:textId="77777777" w:rsidR="006C43A7" w:rsidRDefault="00FF1822">
      <w:pPr>
        <w:pStyle w:val="1"/>
        <w:widowControl/>
        <w:spacing w:beforeAutospacing="0" w:afterAutospacing="0"/>
        <w:jc w:val="center"/>
        <w:rPr>
          <w:rFonts w:ascii="微软雅黑" w:eastAsia="微软雅黑" w:hAnsi="微软雅黑" w:cs="微软雅黑" w:hint="default"/>
          <w:color w:val="4B4B4B"/>
          <w:sz w:val="30"/>
          <w:szCs w:val="30"/>
        </w:rPr>
      </w:pPr>
      <w:r>
        <w:rPr>
          <w:rFonts w:ascii="微软雅黑" w:eastAsia="微软雅黑" w:hAnsi="微软雅黑" w:cs="微软雅黑"/>
          <w:color w:val="4B4B4B"/>
          <w:sz w:val="30"/>
          <w:szCs w:val="30"/>
        </w:rPr>
        <w:t>教育部社科司关于</w:t>
      </w:r>
      <w:r>
        <w:rPr>
          <w:rFonts w:ascii="微软雅黑" w:eastAsia="微软雅黑" w:hAnsi="微软雅黑" w:cs="微软雅黑"/>
          <w:color w:val="4B4B4B"/>
          <w:sz w:val="30"/>
          <w:szCs w:val="30"/>
        </w:rPr>
        <w:t>2025</w:t>
      </w:r>
      <w:r>
        <w:rPr>
          <w:rFonts w:ascii="微软雅黑" w:eastAsia="微软雅黑" w:hAnsi="微软雅黑" w:cs="微软雅黑"/>
          <w:color w:val="4B4B4B"/>
          <w:sz w:val="30"/>
          <w:szCs w:val="30"/>
        </w:rPr>
        <w:t>年高校</w:t>
      </w:r>
      <w:proofErr w:type="gramStart"/>
      <w:r>
        <w:rPr>
          <w:rFonts w:ascii="微软雅黑" w:eastAsia="微软雅黑" w:hAnsi="微软雅黑" w:cs="微软雅黑"/>
          <w:color w:val="4B4B4B"/>
          <w:sz w:val="30"/>
          <w:szCs w:val="30"/>
        </w:rPr>
        <w:t>思政课</w:t>
      </w:r>
      <w:proofErr w:type="gramEnd"/>
      <w:r>
        <w:rPr>
          <w:rFonts w:ascii="微软雅黑" w:eastAsia="微软雅黑" w:hAnsi="微软雅黑" w:cs="微软雅黑"/>
          <w:color w:val="4B4B4B"/>
          <w:sz w:val="30"/>
          <w:szCs w:val="30"/>
        </w:rPr>
        <w:t>教师研究专项一般项目申报工作的通知</w:t>
      </w:r>
    </w:p>
    <w:p w14:paraId="31254FBF" w14:textId="77777777" w:rsidR="006C43A7" w:rsidRDefault="00FF1822">
      <w:pPr>
        <w:pStyle w:val="a3"/>
        <w:widowControl/>
        <w:spacing w:before="450" w:beforeAutospacing="0" w:afterAutospacing="0"/>
        <w:jc w:val="right"/>
        <w:rPr>
          <w:rFonts w:ascii="微软雅黑" w:eastAsia="微软雅黑" w:hAnsi="微软雅黑" w:cs="微软雅黑"/>
          <w:color w:val="4B4B4B"/>
        </w:rPr>
      </w:pPr>
      <w:r>
        <w:rPr>
          <w:rFonts w:ascii="微软雅黑" w:eastAsia="微软雅黑" w:hAnsi="微软雅黑" w:cs="微软雅黑" w:hint="eastAsia"/>
          <w:color w:val="4B4B4B"/>
        </w:rPr>
        <w:t>教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社科司函〔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〕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6</w:t>
      </w:r>
      <w:r>
        <w:rPr>
          <w:rFonts w:ascii="微软雅黑" w:eastAsia="微软雅黑" w:hAnsi="微软雅黑" w:cs="微软雅黑" w:hint="eastAsia"/>
          <w:color w:val="4B4B4B"/>
        </w:rPr>
        <w:t>号</w:t>
      </w:r>
    </w:p>
    <w:p w14:paraId="4D04B16A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>各省、自治区、直辖市教育厅（教委），新疆生产建设兵团教育局，有关部门（单位）教育司（局），部属各高等学校、部省合建各高等学校：</w:t>
      </w:r>
    </w:p>
    <w:p w14:paraId="741A632C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为深入学习贯彻习近平新时代中国特色社会主义思想，全面贯彻落实党的二十大和二十届二中、三中全会以及全国教育大会精神，贯彻落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实习近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平总书记关于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建设的重要讲话和指示精神，落实《教育强国建设规划纲要（</w:t>
      </w:r>
      <w:r>
        <w:rPr>
          <w:rFonts w:ascii="微软雅黑" w:eastAsia="微软雅黑" w:hAnsi="微软雅黑" w:cs="微软雅黑" w:hint="eastAsia"/>
          <w:color w:val="4B4B4B"/>
        </w:rPr>
        <w:t>2024</w:t>
      </w:r>
      <w:r>
        <w:rPr>
          <w:rFonts w:ascii="微软雅黑" w:eastAsia="微软雅黑" w:hAnsi="微软雅黑" w:cs="微软雅黑" w:hint="eastAsia"/>
          <w:color w:val="4B4B4B"/>
        </w:rPr>
        <w:t>—</w:t>
      </w:r>
      <w:r>
        <w:rPr>
          <w:rFonts w:ascii="微软雅黑" w:eastAsia="微软雅黑" w:hAnsi="微软雅黑" w:cs="微软雅黑" w:hint="eastAsia"/>
          <w:color w:val="4B4B4B"/>
        </w:rPr>
        <w:t>2035</w:t>
      </w:r>
      <w:r>
        <w:rPr>
          <w:rFonts w:ascii="微软雅黑" w:eastAsia="微软雅黑" w:hAnsi="微软雅黑" w:cs="微软雅黑" w:hint="eastAsia"/>
          <w:color w:val="4B4B4B"/>
        </w:rPr>
        <w:t>年）》《普通高校思政课教师队伍建设规划（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—</w:t>
      </w:r>
      <w:r>
        <w:rPr>
          <w:rFonts w:ascii="微软雅黑" w:eastAsia="微软雅黑" w:hAnsi="微软雅黑" w:cs="微软雅黑" w:hint="eastAsia"/>
          <w:color w:val="4B4B4B"/>
        </w:rPr>
        <w:t>2027</w:t>
      </w:r>
      <w:r>
        <w:rPr>
          <w:rFonts w:ascii="微软雅黑" w:eastAsia="微软雅黑" w:hAnsi="微软雅黑" w:cs="微软雅黑" w:hint="eastAsia"/>
          <w:color w:val="4B4B4B"/>
        </w:rPr>
        <w:t>年）》等文件精神，帮助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教师提高教研相长、理实贯通、史论结合的能力，提升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针对性和吸引力，教育部继续在“高校哲学社会科学繁荣计划专项”中设立高校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教师研究专项，纳入教育部人文社会科学研究项目。现将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年该专项一般项目申</w:t>
      </w:r>
      <w:r>
        <w:rPr>
          <w:rFonts w:ascii="微软雅黑" w:eastAsia="微软雅黑" w:hAnsi="微软雅黑" w:cs="微软雅黑" w:hint="eastAsia"/>
          <w:color w:val="4B4B4B"/>
        </w:rPr>
        <w:t>报工作的有关事项通知如下。</w:t>
      </w:r>
    </w:p>
    <w:p w14:paraId="4417AF16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cs="微软雅黑" w:hint="eastAsia"/>
          <w:color w:val="4B4B4B"/>
        </w:rPr>
        <w:t>一、项目类别及资助额度</w:t>
      </w:r>
    </w:p>
    <w:p w14:paraId="172E21BA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针对高校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，特别是“习近平新时代中国特色社会主义思想概论”课教学重点难点、教学方式方法创新、数字化教学资源建设、学生思想理论困惑以及大中小学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教学一体化、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思政课实践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教学等进行深入研究，解决一线教学中存在的现实问题，形成可推广的示范成果。可在符合课题立项范围前提下，结合实际自拟题目。分为如下</w:t>
      </w:r>
      <w:r>
        <w:rPr>
          <w:rFonts w:ascii="微软雅黑" w:eastAsia="微软雅黑" w:hAnsi="微软雅黑" w:cs="微软雅黑" w:hint="eastAsia"/>
          <w:color w:val="4B4B4B"/>
        </w:rPr>
        <w:t>4</w:t>
      </w:r>
      <w:r>
        <w:rPr>
          <w:rFonts w:ascii="微软雅黑" w:eastAsia="微软雅黑" w:hAnsi="微软雅黑" w:cs="微软雅黑" w:hint="eastAsia"/>
          <w:color w:val="4B4B4B"/>
        </w:rPr>
        <w:t>种：</w:t>
      </w:r>
    </w:p>
    <w:p w14:paraId="408D404B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lastRenderedPageBreak/>
        <w:t xml:space="preserve">　　（一）高校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教学研究项目，资助经费不超过</w:t>
      </w:r>
      <w:r>
        <w:rPr>
          <w:rFonts w:ascii="微软雅黑" w:eastAsia="微软雅黑" w:hAnsi="微软雅黑" w:cs="微软雅黑" w:hint="eastAsia"/>
          <w:color w:val="4B4B4B"/>
        </w:rPr>
        <w:t>10</w:t>
      </w:r>
      <w:r>
        <w:rPr>
          <w:rFonts w:ascii="微软雅黑" w:eastAsia="微软雅黑" w:hAnsi="微软雅黑" w:cs="微软雅黑" w:hint="eastAsia"/>
          <w:color w:val="4B4B4B"/>
        </w:rPr>
        <w:t>万元，拟设立</w:t>
      </w:r>
      <w:r>
        <w:rPr>
          <w:rFonts w:ascii="微软雅黑" w:eastAsia="微软雅黑" w:hAnsi="微软雅黑" w:cs="微软雅黑" w:hint="eastAsia"/>
          <w:color w:val="4B4B4B"/>
        </w:rPr>
        <w:t>80</w:t>
      </w:r>
      <w:r>
        <w:rPr>
          <w:rFonts w:ascii="微软雅黑" w:eastAsia="微软雅黑" w:hAnsi="微软雅黑" w:cs="微软雅黑" w:hint="eastAsia"/>
          <w:color w:val="4B4B4B"/>
        </w:rPr>
        <w:t>项左右，研究年限为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年，支持开展高校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教学重点难点问题、学生思想理论困惑、</w:t>
      </w:r>
      <w:r>
        <w:rPr>
          <w:rFonts w:ascii="微软雅黑" w:eastAsia="微软雅黑" w:hAnsi="微软雅黑" w:cs="微软雅黑" w:hint="eastAsia"/>
          <w:color w:val="4B4B4B"/>
        </w:rPr>
        <w:t>大中小学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教学一体化等研究，特别是重点资助开展课件制作、讲义研制、教学案例编写等应用导向的课题研究。</w:t>
      </w:r>
    </w:p>
    <w:p w14:paraId="62EBEA20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（二）高校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教学改革项目，资助经费不超过</w:t>
      </w:r>
      <w:r>
        <w:rPr>
          <w:rFonts w:ascii="微软雅黑" w:eastAsia="微软雅黑" w:hAnsi="微软雅黑" w:cs="微软雅黑" w:hint="eastAsia"/>
          <w:color w:val="4B4B4B"/>
        </w:rPr>
        <w:t>10</w:t>
      </w:r>
      <w:r>
        <w:rPr>
          <w:rFonts w:ascii="微软雅黑" w:eastAsia="微软雅黑" w:hAnsi="微软雅黑" w:cs="微软雅黑" w:hint="eastAsia"/>
          <w:color w:val="4B4B4B"/>
        </w:rPr>
        <w:t>万元，拟设立</w:t>
      </w:r>
      <w:r>
        <w:rPr>
          <w:rFonts w:ascii="微软雅黑" w:eastAsia="微软雅黑" w:hAnsi="微软雅黑" w:cs="微软雅黑" w:hint="eastAsia"/>
          <w:color w:val="4B4B4B"/>
        </w:rPr>
        <w:t>20</w:t>
      </w:r>
      <w:r>
        <w:rPr>
          <w:rFonts w:ascii="微软雅黑" w:eastAsia="微软雅黑" w:hAnsi="微软雅黑" w:cs="微软雅黑" w:hint="eastAsia"/>
          <w:color w:val="4B4B4B"/>
        </w:rPr>
        <w:t>项左右，研究年限为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年，支持开展高校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教学方法和方式改革创新，包括专题教学、实践教学等教学模式、教学方法研究。</w:t>
      </w:r>
    </w:p>
    <w:p w14:paraId="27FC2B22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（三）高校优秀中青年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教师择优资助项目，资助经费不超过</w:t>
      </w:r>
      <w:r>
        <w:rPr>
          <w:rFonts w:ascii="微软雅黑" w:eastAsia="微软雅黑" w:hAnsi="微软雅黑" w:cs="微软雅黑" w:hint="eastAsia"/>
          <w:color w:val="4B4B4B"/>
        </w:rPr>
        <w:t>12</w:t>
      </w:r>
      <w:r>
        <w:rPr>
          <w:rFonts w:ascii="微软雅黑" w:eastAsia="微软雅黑" w:hAnsi="微软雅黑" w:cs="微软雅黑" w:hint="eastAsia"/>
          <w:color w:val="4B4B4B"/>
        </w:rPr>
        <w:t>万元，拟设立</w:t>
      </w:r>
      <w:r>
        <w:rPr>
          <w:rFonts w:ascii="微软雅黑" w:eastAsia="微软雅黑" w:hAnsi="微软雅黑" w:cs="微软雅黑" w:hint="eastAsia"/>
          <w:color w:val="4B4B4B"/>
        </w:rPr>
        <w:t>20</w:t>
      </w:r>
      <w:r>
        <w:rPr>
          <w:rFonts w:ascii="微软雅黑" w:eastAsia="微软雅黑" w:hAnsi="微软雅黑" w:cs="微软雅黑" w:hint="eastAsia"/>
          <w:color w:val="4B4B4B"/>
        </w:rPr>
        <w:t>项左右，研究年限为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年，支持一批具有良好教学科研能力和发展潜力的高校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中青年教师潜心教学，开展持续性研究。该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项目结项成果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要求高于其他一般</w:t>
      </w:r>
      <w:r>
        <w:rPr>
          <w:rFonts w:ascii="微软雅黑" w:eastAsia="微软雅黑" w:hAnsi="微软雅黑" w:cs="微软雅黑" w:hint="eastAsia"/>
          <w:color w:val="4B4B4B"/>
        </w:rPr>
        <w:t>项目。</w:t>
      </w:r>
    </w:p>
    <w:p w14:paraId="498D2F06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（四）高校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教学研究青年项目，资助经费不超过</w:t>
      </w:r>
      <w:r>
        <w:rPr>
          <w:rFonts w:ascii="微软雅黑" w:eastAsia="微软雅黑" w:hAnsi="微软雅黑" w:cs="微软雅黑" w:hint="eastAsia"/>
          <w:color w:val="4B4B4B"/>
        </w:rPr>
        <w:t>8</w:t>
      </w:r>
      <w:r>
        <w:rPr>
          <w:rFonts w:ascii="微软雅黑" w:eastAsia="微软雅黑" w:hAnsi="微软雅黑" w:cs="微软雅黑" w:hint="eastAsia"/>
          <w:color w:val="4B4B4B"/>
        </w:rPr>
        <w:t>万元，拟设立</w:t>
      </w:r>
      <w:r>
        <w:rPr>
          <w:rFonts w:ascii="微软雅黑" w:eastAsia="微软雅黑" w:hAnsi="微软雅黑" w:cs="微软雅黑" w:hint="eastAsia"/>
          <w:color w:val="4B4B4B"/>
        </w:rPr>
        <w:t>80</w:t>
      </w:r>
      <w:r>
        <w:rPr>
          <w:rFonts w:ascii="微软雅黑" w:eastAsia="微软雅黑" w:hAnsi="微软雅黑" w:cs="微软雅黑" w:hint="eastAsia"/>
          <w:color w:val="4B4B4B"/>
        </w:rPr>
        <w:t>项左右，研究年限为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年，支持青年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教师积极开展高校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教学重难点问题、教学方法改革创新、数字化教学资源建设等研究。</w:t>
      </w:r>
    </w:p>
    <w:p w14:paraId="69BA78CF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cs="微软雅黑" w:hint="eastAsia"/>
          <w:color w:val="4B4B4B"/>
        </w:rPr>
        <w:t>二、申报条件</w:t>
      </w:r>
    </w:p>
    <w:p w14:paraId="7F13E8FF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（一）申请人应符合《教育部人文社会科学研究项目管理办法》（教社科〔</w:t>
      </w:r>
      <w:r>
        <w:rPr>
          <w:rFonts w:ascii="微软雅黑" w:eastAsia="微软雅黑" w:hAnsi="微软雅黑" w:cs="微软雅黑" w:hint="eastAsia"/>
          <w:color w:val="4B4B4B"/>
        </w:rPr>
        <w:t>2006</w:t>
      </w:r>
      <w:r>
        <w:rPr>
          <w:rFonts w:ascii="微软雅黑" w:eastAsia="微软雅黑" w:hAnsi="微软雅黑" w:cs="微软雅黑" w:hint="eastAsia"/>
          <w:color w:val="4B4B4B"/>
        </w:rPr>
        <w:t>〕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号）的相关规定，所在单位须为全国普通高等学校。申请人须为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专职思政课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教师（</w:t>
      </w:r>
      <w:r>
        <w:rPr>
          <w:rFonts w:ascii="微软雅黑" w:eastAsia="微软雅黑" w:hAnsi="微软雅黑" w:cs="微软雅黑" w:hint="eastAsia"/>
          <w:color w:val="4B4B4B"/>
        </w:rPr>
        <w:t>2024</w:t>
      </w:r>
      <w:r>
        <w:rPr>
          <w:rFonts w:ascii="微软雅黑" w:eastAsia="微软雅黑" w:hAnsi="微软雅黑" w:cs="微软雅黑" w:hint="eastAsia"/>
          <w:color w:val="4B4B4B"/>
        </w:rPr>
        <w:t>年在高校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教师信息库更新过个人信息），实际从事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教学、研究工作并真正承担和负责组织项目的实施，近三年的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教学评价结果平均</w:t>
      </w:r>
      <w:r>
        <w:rPr>
          <w:rFonts w:ascii="微软雅黑" w:eastAsia="微软雅黑" w:hAnsi="微软雅黑" w:cs="微软雅黑" w:hint="eastAsia"/>
          <w:color w:val="4B4B4B"/>
        </w:rPr>
        <w:t>排名位居所在高校全体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教师教学评价结果前</w:t>
      </w:r>
      <w:r>
        <w:rPr>
          <w:rFonts w:ascii="微软雅黑" w:eastAsia="微软雅黑" w:hAnsi="微软雅黑" w:cs="微软雅黑" w:hint="eastAsia"/>
          <w:color w:val="4B4B4B"/>
        </w:rPr>
        <w:t>40%</w:t>
      </w:r>
      <w:r>
        <w:rPr>
          <w:rFonts w:ascii="微软雅黑" w:eastAsia="微软雅黑" w:hAnsi="微软雅黑" w:cs="微软雅黑" w:hint="eastAsia"/>
          <w:color w:val="4B4B4B"/>
        </w:rPr>
        <w:t>（申请青年项目的，近</w:t>
      </w:r>
      <w:r>
        <w:rPr>
          <w:rFonts w:ascii="微软雅黑" w:eastAsia="微软雅黑" w:hAnsi="微软雅黑" w:cs="微软雅黑" w:hint="eastAsia"/>
          <w:color w:val="4B4B4B"/>
        </w:rPr>
        <w:lastRenderedPageBreak/>
        <w:t>一年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教学评价结果排名位居所在高校全体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教师教学评价结果前</w:t>
      </w:r>
      <w:r>
        <w:rPr>
          <w:rFonts w:ascii="微软雅黑" w:eastAsia="微软雅黑" w:hAnsi="微软雅黑" w:cs="微软雅黑" w:hint="eastAsia"/>
          <w:color w:val="4B4B4B"/>
        </w:rPr>
        <w:t>40%</w:t>
      </w:r>
      <w:r>
        <w:rPr>
          <w:rFonts w:ascii="微软雅黑" w:eastAsia="微软雅黑" w:hAnsi="微软雅黑" w:cs="微软雅黑" w:hint="eastAsia"/>
          <w:color w:val="4B4B4B"/>
        </w:rPr>
        <w:t>）。每位申请人限报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个项目，鼓励吸收中小学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教师担任课题组成员。所列课题组成员须征得本人同意，否则视为违规申报。</w:t>
      </w:r>
    </w:p>
    <w:p w14:paraId="629E2D37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（二）“高校优秀中青年思政课教师择优资助项目”的申请人，除符合第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项条件外，还应符合以下条件：</w:t>
      </w:r>
    </w:p>
    <w:p w14:paraId="1C40F4D5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1.</w:t>
      </w:r>
      <w:r>
        <w:rPr>
          <w:rFonts w:ascii="微软雅黑" w:eastAsia="微软雅黑" w:hAnsi="微软雅黑" w:cs="微软雅黑" w:hint="eastAsia"/>
          <w:color w:val="4B4B4B"/>
        </w:rPr>
        <w:t>年龄不超过</w:t>
      </w:r>
      <w:r>
        <w:rPr>
          <w:rFonts w:ascii="微软雅黑" w:eastAsia="微软雅黑" w:hAnsi="微软雅黑" w:cs="微软雅黑" w:hint="eastAsia"/>
          <w:color w:val="4B4B4B"/>
        </w:rPr>
        <w:t>40</w:t>
      </w:r>
      <w:r>
        <w:rPr>
          <w:rFonts w:ascii="微软雅黑" w:eastAsia="微软雅黑" w:hAnsi="微软雅黑" w:cs="微软雅黑" w:hint="eastAsia"/>
          <w:color w:val="4B4B4B"/>
        </w:rPr>
        <w:t>周岁（</w:t>
      </w:r>
      <w:r>
        <w:rPr>
          <w:rFonts w:ascii="微软雅黑" w:eastAsia="微软雅黑" w:hAnsi="微软雅黑" w:cs="微软雅黑" w:hint="eastAsia"/>
          <w:color w:val="4B4B4B"/>
        </w:rPr>
        <w:t>1985</w:t>
      </w:r>
      <w:r>
        <w:rPr>
          <w:rFonts w:ascii="微软雅黑" w:eastAsia="微软雅黑" w:hAnsi="微软雅黑" w:cs="微软雅黑" w:hint="eastAsia"/>
          <w:color w:val="4B4B4B"/>
        </w:rPr>
        <w:t>年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月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日后出生），从事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教学不少于</w:t>
      </w:r>
      <w:r>
        <w:rPr>
          <w:rFonts w:ascii="微软雅黑" w:eastAsia="微软雅黑" w:hAnsi="微软雅黑" w:cs="微软雅黑" w:hint="eastAsia"/>
          <w:color w:val="4B4B4B"/>
        </w:rPr>
        <w:t>3</w:t>
      </w:r>
      <w:r>
        <w:rPr>
          <w:rFonts w:ascii="微软雅黑" w:eastAsia="微软雅黑" w:hAnsi="微软雅黑" w:cs="微软雅黑" w:hint="eastAsia"/>
          <w:color w:val="4B4B4B"/>
        </w:rPr>
        <w:t>年。</w:t>
      </w:r>
    </w:p>
    <w:p w14:paraId="79E512B1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2.</w:t>
      </w:r>
      <w:r>
        <w:rPr>
          <w:rFonts w:ascii="微软雅黑" w:eastAsia="微软雅黑" w:hAnsi="微软雅黑" w:cs="微软雅黑" w:hint="eastAsia"/>
          <w:color w:val="4B4B4B"/>
        </w:rPr>
        <w:t>热爱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教学和马克思主义理论研究，具有先进的教学理念，扎实</w:t>
      </w:r>
      <w:r>
        <w:rPr>
          <w:rFonts w:ascii="微软雅黑" w:eastAsia="微软雅黑" w:hAnsi="微软雅黑" w:cs="微软雅黑" w:hint="eastAsia"/>
          <w:color w:val="4B4B4B"/>
        </w:rPr>
        <w:t>的理论功底，认真钻研教学内容，经常性深入学生，了解学生思想动态，积极改革创新教学方法，教学业绩突出，教学效果深受学生欢迎和同行肯定。</w:t>
      </w:r>
    </w:p>
    <w:p w14:paraId="21E71CFC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3.</w:t>
      </w:r>
      <w:r>
        <w:rPr>
          <w:rFonts w:ascii="微软雅黑" w:eastAsia="微软雅黑" w:hAnsi="微软雅黑" w:cs="微软雅黑" w:hint="eastAsia"/>
          <w:color w:val="4B4B4B"/>
        </w:rPr>
        <w:t>符合下列条件之一的优先推荐申报：全国高校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教学展示活动获奖者；省级教育部门组织的教学类活动获奖者。</w:t>
      </w:r>
    </w:p>
    <w:p w14:paraId="23BF4839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（三）“高校思政课教学研究青年项目”的申请人，除符合第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项条件外，还应符合以下条件：</w:t>
      </w:r>
    </w:p>
    <w:p w14:paraId="30FCCC4E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1.</w:t>
      </w:r>
      <w:r>
        <w:rPr>
          <w:rFonts w:ascii="微软雅黑" w:eastAsia="微软雅黑" w:hAnsi="微软雅黑" w:cs="微软雅黑" w:hint="eastAsia"/>
          <w:color w:val="4B4B4B"/>
        </w:rPr>
        <w:t>年龄不超过</w:t>
      </w:r>
      <w:r>
        <w:rPr>
          <w:rFonts w:ascii="微软雅黑" w:eastAsia="微软雅黑" w:hAnsi="微软雅黑" w:cs="微软雅黑" w:hint="eastAsia"/>
          <w:color w:val="4B4B4B"/>
        </w:rPr>
        <w:t>35</w:t>
      </w:r>
      <w:r>
        <w:rPr>
          <w:rFonts w:ascii="微软雅黑" w:eastAsia="微软雅黑" w:hAnsi="微软雅黑" w:cs="微软雅黑" w:hint="eastAsia"/>
          <w:color w:val="4B4B4B"/>
        </w:rPr>
        <w:t>周岁（</w:t>
      </w:r>
      <w:r>
        <w:rPr>
          <w:rFonts w:ascii="微软雅黑" w:eastAsia="微软雅黑" w:hAnsi="微软雅黑" w:cs="微软雅黑" w:hint="eastAsia"/>
          <w:color w:val="4B4B4B"/>
        </w:rPr>
        <w:t>1990</w:t>
      </w:r>
      <w:r>
        <w:rPr>
          <w:rFonts w:ascii="微软雅黑" w:eastAsia="微软雅黑" w:hAnsi="微软雅黑" w:cs="微软雅黑" w:hint="eastAsia"/>
          <w:color w:val="4B4B4B"/>
        </w:rPr>
        <w:t>年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月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日后出生），从事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教学不少于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年。</w:t>
      </w:r>
    </w:p>
    <w:p w14:paraId="55A13ECE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2.</w:t>
      </w:r>
      <w:r>
        <w:rPr>
          <w:rFonts w:ascii="微软雅黑" w:eastAsia="微软雅黑" w:hAnsi="微软雅黑" w:cs="微软雅黑" w:hint="eastAsia"/>
          <w:color w:val="4B4B4B"/>
        </w:rPr>
        <w:t>积极开展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思政课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教学和马克思主义理论研究，认真学习先进的教学理念，深入钻研教学内容，经</w:t>
      </w:r>
      <w:r>
        <w:rPr>
          <w:rFonts w:ascii="微软雅黑" w:eastAsia="微软雅黑" w:hAnsi="微软雅黑" w:cs="微软雅黑" w:hint="eastAsia"/>
          <w:color w:val="4B4B4B"/>
        </w:rPr>
        <w:t>常性与学生谈心谈话，注重创新教学方法，取得较好教学效果。</w:t>
      </w:r>
    </w:p>
    <w:p w14:paraId="2E830C79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lastRenderedPageBreak/>
        <w:t xml:space="preserve">　　（四）有以下情况之一者不得申报本次项目：</w:t>
      </w:r>
    </w:p>
    <w:p w14:paraId="35B674D0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1.</w:t>
      </w:r>
      <w:r>
        <w:rPr>
          <w:rFonts w:ascii="微软雅黑" w:eastAsia="微软雅黑" w:hAnsi="微软雅黑" w:cs="微软雅黑" w:hint="eastAsia"/>
          <w:color w:val="4B4B4B"/>
        </w:rPr>
        <w:t>在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研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教育部人文社会科学研究各类项目的负责人；</w:t>
      </w:r>
    </w:p>
    <w:p w14:paraId="3D9B5974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2.</w:t>
      </w:r>
      <w:r>
        <w:rPr>
          <w:rFonts w:ascii="微软雅黑" w:eastAsia="微软雅黑" w:hAnsi="微软雅黑" w:cs="微软雅黑" w:hint="eastAsia"/>
          <w:color w:val="4B4B4B"/>
        </w:rPr>
        <w:t>申请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年度教育部人文社会科学研究其他各类项目的负责人；</w:t>
      </w:r>
    </w:p>
    <w:p w14:paraId="3F2FA617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3.</w:t>
      </w:r>
      <w:r>
        <w:rPr>
          <w:rFonts w:ascii="微软雅黑" w:eastAsia="微软雅黑" w:hAnsi="微软雅黑" w:cs="微软雅黑" w:hint="eastAsia"/>
          <w:color w:val="4B4B4B"/>
        </w:rPr>
        <w:t>申请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年度国家社会科学基金各类项目的负责人；</w:t>
      </w:r>
    </w:p>
    <w:p w14:paraId="0597FA72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4.</w:t>
      </w:r>
      <w:r>
        <w:rPr>
          <w:rFonts w:ascii="微软雅黑" w:eastAsia="微软雅黑" w:hAnsi="微软雅黑" w:cs="微软雅黑" w:hint="eastAsia"/>
          <w:color w:val="4B4B4B"/>
        </w:rPr>
        <w:t>所主持的教育部人文社会科学研究各类项目</w:t>
      </w:r>
      <w:r>
        <w:rPr>
          <w:rFonts w:ascii="微软雅黑" w:eastAsia="微软雅黑" w:hAnsi="微软雅黑" w:cs="微软雅黑" w:hint="eastAsia"/>
          <w:color w:val="4B4B4B"/>
        </w:rPr>
        <w:t>3</w:t>
      </w:r>
      <w:r>
        <w:rPr>
          <w:rFonts w:ascii="微软雅黑" w:eastAsia="微软雅黑" w:hAnsi="微软雅黑" w:cs="微软雅黑" w:hint="eastAsia"/>
          <w:color w:val="4B4B4B"/>
        </w:rPr>
        <w:t>年内因各种原因被终止者，</w:t>
      </w:r>
      <w:r>
        <w:rPr>
          <w:rFonts w:ascii="微软雅黑" w:eastAsia="微软雅黑" w:hAnsi="微软雅黑" w:cs="微软雅黑" w:hint="eastAsia"/>
          <w:color w:val="4B4B4B"/>
        </w:rPr>
        <w:t>5</w:t>
      </w:r>
      <w:r>
        <w:rPr>
          <w:rFonts w:ascii="微软雅黑" w:eastAsia="微软雅黑" w:hAnsi="微软雅黑" w:cs="微软雅黑" w:hint="eastAsia"/>
          <w:color w:val="4B4B4B"/>
        </w:rPr>
        <w:t>年内因各种原因被撤销者；</w:t>
      </w:r>
    </w:p>
    <w:p w14:paraId="23659A63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5.</w:t>
      </w:r>
      <w:r>
        <w:rPr>
          <w:rFonts w:ascii="微软雅黑" w:eastAsia="微软雅黑" w:hAnsi="微软雅黑" w:cs="微软雅黑" w:hint="eastAsia"/>
          <w:color w:val="4B4B4B"/>
        </w:rPr>
        <w:t>在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研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国家社会科学基金各类项目、国家自然科学基金各类项目的负责人；</w:t>
      </w:r>
    </w:p>
    <w:p w14:paraId="571F8EAC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6.</w:t>
      </w:r>
      <w:r>
        <w:rPr>
          <w:rFonts w:ascii="微软雅黑" w:eastAsia="微软雅黑" w:hAnsi="微软雅黑" w:cs="微软雅黑" w:hint="eastAsia"/>
          <w:color w:val="4B4B4B"/>
        </w:rPr>
        <w:t>连续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年（</w:t>
      </w:r>
      <w:r>
        <w:rPr>
          <w:rFonts w:ascii="微软雅黑" w:eastAsia="微软雅黑" w:hAnsi="微软雅黑" w:cs="微软雅黑" w:hint="eastAsia"/>
          <w:color w:val="4B4B4B"/>
        </w:rPr>
        <w:t>2023</w:t>
      </w:r>
      <w:r>
        <w:rPr>
          <w:rFonts w:ascii="微软雅黑" w:eastAsia="微软雅黑" w:hAnsi="微软雅黑" w:cs="微软雅黑" w:hint="eastAsia"/>
          <w:color w:val="4B4B4B"/>
        </w:rPr>
        <w:t>、</w:t>
      </w:r>
      <w:r>
        <w:rPr>
          <w:rFonts w:ascii="微软雅黑" w:eastAsia="微软雅黑" w:hAnsi="微软雅黑" w:cs="微软雅黑" w:hint="eastAsia"/>
          <w:color w:val="4B4B4B"/>
        </w:rPr>
        <w:t>2024</w:t>
      </w:r>
      <w:r>
        <w:rPr>
          <w:rFonts w:ascii="微软雅黑" w:eastAsia="微软雅黑" w:hAnsi="微软雅黑" w:cs="微软雅黑" w:hint="eastAsia"/>
          <w:color w:val="4B4B4B"/>
        </w:rPr>
        <w:t>年）申请教育部哲学社会科学研究各类一般项目未获资助的申请人；</w:t>
      </w:r>
    </w:p>
    <w:p w14:paraId="481B94C9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Fonts w:ascii="微软雅黑" w:eastAsia="微软雅黑" w:hAnsi="微软雅黑" w:cs="微软雅黑" w:hint="eastAsia"/>
          <w:color w:val="4B4B4B"/>
        </w:rPr>
        <w:t>7.</w:t>
      </w:r>
      <w:r>
        <w:rPr>
          <w:rFonts w:ascii="微软雅黑" w:eastAsia="微软雅黑" w:hAnsi="微软雅黑" w:cs="微软雅黑" w:hint="eastAsia"/>
          <w:color w:val="4B4B4B"/>
        </w:rPr>
        <w:t>近</w:t>
      </w:r>
      <w:r>
        <w:rPr>
          <w:rFonts w:ascii="微软雅黑" w:eastAsia="微软雅黑" w:hAnsi="微软雅黑" w:cs="微软雅黑" w:hint="eastAsia"/>
          <w:color w:val="4B4B4B"/>
        </w:rPr>
        <w:t>5</w:t>
      </w:r>
      <w:r>
        <w:rPr>
          <w:rFonts w:ascii="微软雅黑" w:eastAsia="微软雅黑" w:hAnsi="微软雅黑" w:cs="微软雅黑" w:hint="eastAsia"/>
          <w:color w:val="4B4B4B"/>
        </w:rPr>
        <w:t>年获教育部高校思想政治理论课教师研究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专项各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类项目资助者，不得以相同或类似选题进行申报。</w:t>
      </w:r>
    </w:p>
    <w:p w14:paraId="29F70EAA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cs="微软雅黑" w:hint="eastAsia"/>
          <w:color w:val="4B4B4B"/>
        </w:rPr>
        <w:t>三、申报办法</w:t>
      </w:r>
    </w:p>
    <w:p w14:paraId="2CE8D7A7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（一）教育部直属高校、部省合建高校以学校为单位，地方高校以各地省级教育部门为单位，其他有关部门（单位）所属高校以教育司（局）为单位（以下简称申报单位），集中申报，不受理个人申报。</w:t>
      </w:r>
    </w:p>
    <w:p w14:paraId="3217BD39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（二）本次项目申报工作全部通过网络平台在线申报。教育部人文社会科学研究管理平台项目申报系统（以下简称“申报系统”）为本次项目申报的唯一平</w:t>
      </w:r>
      <w:r>
        <w:rPr>
          <w:rFonts w:ascii="微软雅黑" w:eastAsia="微软雅黑" w:hAnsi="微软雅黑" w:cs="微软雅黑" w:hint="eastAsia"/>
          <w:color w:val="4B4B4B"/>
        </w:rPr>
        <w:lastRenderedPageBreak/>
        <w:t>台，请及时关注教育部社科司主页（</w:t>
      </w:r>
      <w:r>
        <w:rPr>
          <w:rFonts w:ascii="微软雅黑" w:eastAsia="微软雅黑" w:hAnsi="微软雅黑" w:cs="微软雅黑" w:hint="eastAsia"/>
          <w:color w:val="4B4B4B"/>
        </w:rPr>
        <w:t>www.moe.gov.cn/s78/A13/</w:t>
      </w:r>
      <w:r>
        <w:rPr>
          <w:rFonts w:ascii="微软雅黑" w:eastAsia="微软雅黑" w:hAnsi="微软雅黑" w:cs="微软雅黑" w:hint="eastAsia"/>
          <w:color w:val="4B4B4B"/>
        </w:rPr>
        <w:t>），网络申报办法和流程以该系统为准。</w:t>
      </w:r>
    </w:p>
    <w:p w14:paraId="28F83B5B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（三）申报系统自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月</w:t>
      </w:r>
      <w:r>
        <w:rPr>
          <w:rFonts w:ascii="微软雅黑" w:eastAsia="微软雅黑" w:hAnsi="微软雅黑" w:cs="微软雅黑" w:hint="eastAsia"/>
          <w:color w:val="4B4B4B"/>
        </w:rPr>
        <w:t>28</w:t>
      </w:r>
      <w:r>
        <w:rPr>
          <w:rFonts w:ascii="微软雅黑" w:eastAsia="微软雅黑" w:hAnsi="微软雅黑" w:cs="微软雅黑" w:hint="eastAsia"/>
          <w:color w:val="4B4B4B"/>
        </w:rPr>
        <w:t>日开始受理项目网上申报。申请人可登</w:t>
      </w:r>
      <w:r>
        <w:rPr>
          <w:rFonts w:ascii="微软雅黑" w:eastAsia="微软雅黑" w:hAnsi="微软雅黑" w:cs="微软雅黑" w:hint="eastAsia"/>
          <w:color w:val="4B4B4B"/>
        </w:rPr>
        <w:t>录申报系统下载《申请评审书》（附件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、附件</w:t>
      </w:r>
      <w:r>
        <w:rPr>
          <w:rFonts w:ascii="微软雅黑" w:eastAsia="微软雅黑" w:hAnsi="微软雅黑" w:cs="微软雅黑" w:hint="eastAsia"/>
          <w:color w:val="4B4B4B"/>
        </w:rPr>
        <w:t>2</w:t>
      </w:r>
      <w:r>
        <w:rPr>
          <w:rFonts w:ascii="微软雅黑" w:eastAsia="微软雅黑" w:hAnsi="微软雅黑" w:cs="微软雅黑" w:hint="eastAsia"/>
          <w:color w:val="4B4B4B"/>
        </w:rPr>
        <w:t>、附件</w:t>
      </w:r>
      <w:r>
        <w:rPr>
          <w:rFonts w:ascii="微软雅黑" w:eastAsia="微软雅黑" w:hAnsi="微软雅黑" w:cs="微软雅黑" w:hint="eastAsia"/>
          <w:color w:val="4B4B4B"/>
        </w:rPr>
        <w:t>3</w:t>
      </w:r>
      <w:r>
        <w:rPr>
          <w:rFonts w:ascii="微软雅黑" w:eastAsia="微软雅黑" w:hAnsi="微软雅黑" w:cs="微软雅黑" w:hint="eastAsia"/>
          <w:color w:val="4B4B4B"/>
        </w:rPr>
        <w:t>、附件</w:t>
      </w:r>
      <w:r>
        <w:rPr>
          <w:rFonts w:ascii="微软雅黑" w:eastAsia="微软雅黑" w:hAnsi="微软雅黑" w:cs="微软雅黑" w:hint="eastAsia"/>
          <w:color w:val="4B4B4B"/>
        </w:rPr>
        <w:t>4</w:t>
      </w:r>
      <w:r>
        <w:rPr>
          <w:rFonts w:ascii="微软雅黑" w:eastAsia="微软雅黑" w:hAnsi="微软雅黑" w:cs="微软雅黑" w:hint="eastAsia"/>
          <w:color w:val="4B4B4B"/>
        </w:rPr>
        <w:t>），按申报系统提示说明及《申请评审书》填表要求填写，并通过申报系统上传《申请评审书》、评教结果证明（所在高校教学管理部门盖章）（见附件</w:t>
      </w:r>
      <w:r>
        <w:rPr>
          <w:rFonts w:ascii="微软雅黑" w:eastAsia="微软雅黑" w:hAnsi="微软雅黑" w:cs="微软雅黑" w:hint="eastAsia"/>
          <w:color w:val="4B4B4B"/>
        </w:rPr>
        <w:t>6</w:t>
      </w:r>
      <w:r>
        <w:rPr>
          <w:rFonts w:ascii="微软雅黑" w:eastAsia="微软雅黑" w:hAnsi="微软雅黑" w:cs="微软雅黑" w:hint="eastAsia"/>
          <w:color w:val="4B4B4B"/>
        </w:rPr>
        <w:t>）电子文档，无需报送纸质申报材料。待立项公布后，已立项项目按要求提交</w:t>
      </w:r>
      <w:r>
        <w:rPr>
          <w:rFonts w:ascii="微软雅黑" w:eastAsia="微软雅黑" w:hAnsi="微软雅黑" w:cs="微软雅黑" w:hint="eastAsia"/>
          <w:color w:val="4B4B4B"/>
        </w:rPr>
        <w:t>1</w:t>
      </w:r>
      <w:r>
        <w:rPr>
          <w:rFonts w:ascii="微软雅黑" w:eastAsia="微软雅黑" w:hAnsi="微软雅黑" w:cs="微软雅黑" w:hint="eastAsia"/>
          <w:color w:val="4B4B4B"/>
        </w:rPr>
        <w:t>份带有负责人及成员签名、责任单位盖章的纸质申报材料，由申报单位统一寄送至社科管理咨询服务中心。</w:t>
      </w:r>
    </w:p>
    <w:p w14:paraId="1B366007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（四）项目经费按照《高等学校哲学社会科学繁荣计划专项资金管理办法》（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财教〔</w:t>
      </w:r>
      <w:r>
        <w:rPr>
          <w:rFonts w:ascii="微软雅黑" w:eastAsia="微软雅黑" w:hAnsi="微软雅黑" w:cs="微软雅黑" w:hint="eastAsia"/>
          <w:color w:val="4B4B4B"/>
        </w:rPr>
        <w:t>2021</w:t>
      </w:r>
      <w:r>
        <w:rPr>
          <w:rFonts w:ascii="微软雅黑" w:eastAsia="微软雅黑" w:hAnsi="微软雅黑" w:cs="微软雅黑" w:hint="eastAsia"/>
          <w:color w:val="4B4B4B"/>
        </w:rPr>
        <w:t>〕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285</w:t>
      </w:r>
      <w:r>
        <w:rPr>
          <w:rFonts w:ascii="微软雅黑" w:eastAsia="微软雅黑" w:hAnsi="微软雅黑" w:cs="微软雅黑" w:hint="eastAsia"/>
          <w:color w:val="4B4B4B"/>
        </w:rPr>
        <w:t>号），需按照研究实际需要和资金开支范围，科学合理、实事求</w:t>
      </w:r>
      <w:r>
        <w:rPr>
          <w:rFonts w:ascii="微软雅黑" w:eastAsia="微软雅黑" w:hAnsi="微软雅黑" w:cs="微软雅黑" w:hint="eastAsia"/>
          <w:color w:val="4B4B4B"/>
        </w:rPr>
        <w:t>是地按年度编制项目预算。</w:t>
      </w:r>
    </w:p>
    <w:p w14:paraId="443F2D7E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五）已开通账号的高校科研管理部门，请及时核对更新单位信息，重点核实本单位计划内财务拨款账户等信息；未开通账号的高校科研管理部门，请登录申报系统，登记单位信息、设定登录密码，打印“开通账号申请表”并加盖科研管理部门和学校公章，发送至</w:t>
      </w:r>
      <w:r>
        <w:rPr>
          <w:rFonts w:ascii="微软雅黑" w:eastAsia="微软雅黑" w:hAnsi="微软雅黑" w:cs="微软雅黑" w:hint="eastAsia"/>
          <w:color w:val="4B4B4B"/>
        </w:rPr>
        <w:t>moesk@bnu.edu.cn</w:t>
      </w:r>
      <w:r>
        <w:rPr>
          <w:rFonts w:ascii="微软雅黑" w:eastAsia="微软雅黑" w:hAnsi="微软雅黑" w:cs="微软雅黑" w:hint="eastAsia"/>
          <w:color w:val="4B4B4B"/>
        </w:rPr>
        <w:t>。待审核通过后，即可登录申报系统进行操作。</w:t>
      </w:r>
    </w:p>
    <w:p w14:paraId="4C67AF13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（六）本次项目网络申报截止日期为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</w:t>
      </w:r>
      <w:r>
        <w:rPr>
          <w:rFonts w:ascii="微软雅黑" w:eastAsia="微软雅黑" w:hAnsi="微软雅黑" w:cs="微软雅黑" w:hint="eastAsia"/>
          <w:color w:val="4B4B4B"/>
        </w:rPr>
        <w:t>3</w:t>
      </w:r>
      <w:r>
        <w:rPr>
          <w:rFonts w:ascii="微软雅黑" w:eastAsia="微软雅黑" w:hAnsi="微软雅黑" w:cs="微软雅黑" w:hint="eastAsia"/>
          <w:color w:val="4B4B4B"/>
        </w:rPr>
        <w:t>月</w:t>
      </w:r>
      <w:r>
        <w:rPr>
          <w:rFonts w:ascii="微软雅黑" w:eastAsia="微软雅黑" w:hAnsi="微软雅黑" w:cs="微软雅黑" w:hint="eastAsia"/>
          <w:color w:val="4B4B4B"/>
        </w:rPr>
        <w:t>28</w:t>
      </w:r>
      <w:r>
        <w:rPr>
          <w:rFonts w:ascii="微软雅黑" w:eastAsia="微软雅黑" w:hAnsi="微软雅黑" w:cs="微软雅黑" w:hint="eastAsia"/>
          <w:color w:val="4B4B4B"/>
        </w:rPr>
        <w:t>日</w:t>
      </w:r>
      <w:r>
        <w:rPr>
          <w:rFonts w:ascii="微软雅黑" w:eastAsia="微软雅黑" w:hAnsi="微软雅黑" w:cs="微软雅黑" w:hint="eastAsia"/>
          <w:color w:val="4B4B4B"/>
        </w:rPr>
        <w:t>17</w:t>
      </w:r>
      <w:r>
        <w:rPr>
          <w:rFonts w:ascii="微软雅黑" w:eastAsia="微软雅黑" w:hAnsi="微软雅黑" w:cs="微软雅黑" w:hint="eastAsia"/>
          <w:color w:val="4B4B4B"/>
        </w:rPr>
        <w:t>时，逾期系统自动关闭，不再受理申报。申报单位须在</w:t>
      </w:r>
      <w:r>
        <w:rPr>
          <w:rFonts w:ascii="微软雅黑" w:eastAsia="微软雅黑" w:hAnsi="微软雅黑" w:cs="微软雅黑" w:hint="eastAsia"/>
          <w:color w:val="4B4B4B"/>
        </w:rPr>
        <w:t>2025</w:t>
      </w:r>
      <w:r>
        <w:rPr>
          <w:rFonts w:ascii="微软雅黑" w:eastAsia="微软雅黑" w:hAnsi="微软雅黑" w:cs="微软雅黑" w:hint="eastAsia"/>
          <w:color w:val="4B4B4B"/>
        </w:rPr>
        <w:t>年</w:t>
      </w:r>
      <w:r>
        <w:rPr>
          <w:rFonts w:ascii="微软雅黑" w:eastAsia="微软雅黑" w:hAnsi="微软雅黑" w:cs="微软雅黑" w:hint="eastAsia"/>
          <w:color w:val="4B4B4B"/>
        </w:rPr>
        <w:t>4</w:t>
      </w:r>
      <w:r>
        <w:rPr>
          <w:rFonts w:ascii="微软雅黑" w:eastAsia="微软雅黑" w:hAnsi="微软雅黑" w:cs="微软雅黑" w:hint="eastAsia"/>
          <w:color w:val="4B4B4B"/>
        </w:rPr>
        <w:t>月</w:t>
      </w:r>
      <w:r>
        <w:rPr>
          <w:rFonts w:ascii="微软雅黑" w:eastAsia="微软雅黑" w:hAnsi="微软雅黑" w:cs="微软雅黑" w:hint="eastAsia"/>
          <w:color w:val="4B4B4B"/>
        </w:rPr>
        <w:t>3</w:t>
      </w:r>
      <w:r>
        <w:rPr>
          <w:rFonts w:ascii="微软雅黑" w:eastAsia="微软雅黑" w:hAnsi="微软雅黑" w:cs="微软雅黑" w:hint="eastAsia"/>
          <w:color w:val="4B4B4B"/>
        </w:rPr>
        <w:t>日</w:t>
      </w:r>
      <w:r>
        <w:rPr>
          <w:rFonts w:ascii="微软雅黑" w:eastAsia="微软雅黑" w:hAnsi="微软雅黑" w:cs="微软雅黑" w:hint="eastAsia"/>
          <w:color w:val="4B4B4B"/>
        </w:rPr>
        <w:t>17</w:t>
      </w:r>
      <w:r>
        <w:rPr>
          <w:rFonts w:ascii="微软雅黑" w:eastAsia="微软雅黑" w:hAnsi="微软雅黑" w:cs="微软雅黑" w:hint="eastAsia"/>
          <w:color w:val="4B4B4B"/>
        </w:rPr>
        <w:t>时前之前，对本单位所申报的材料进行在线审核确</w:t>
      </w:r>
      <w:r>
        <w:rPr>
          <w:rFonts w:ascii="微软雅黑" w:eastAsia="微软雅黑" w:hAnsi="微软雅黑" w:cs="微软雅黑" w:hint="eastAsia"/>
          <w:color w:val="4B4B4B"/>
        </w:rPr>
        <w:t>认。</w:t>
      </w:r>
    </w:p>
    <w:p w14:paraId="5A84C19A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lastRenderedPageBreak/>
        <w:t xml:space="preserve">　　</w:t>
      </w:r>
      <w:r>
        <w:rPr>
          <w:rStyle w:val="a4"/>
          <w:rFonts w:ascii="微软雅黑" w:eastAsia="微软雅黑" w:hAnsi="微软雅黑" w:cs="微软雅黑" w:hint="eastAsia"/>
          <w:color w:val="4B4B4B"/>
        </w:rPr>
        <w:t>四、其他要求</w:t>
      </w:r>
    </w:p>
    <w:p w14:paraId="752C7705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（一）申请人应认真阅</w:t>
      </w:r>
      <w:proofErr w:type="gramStart"/>
      <w:r>
        <w:rPr>
          <w:rFonts w:ascii="微软雅黑" w:eastAsia="微软雅黑" w:hAnsi="微软雅黑" w:cs="微软雅黑" w:hint="eastAsia"/>
          <w:color w:val="4B4B4B"/>
        </w:rPr>
        <w:t>研</w:t>
      </w:r>
      <w:proofErr w:type="gramEnd"/>
      <w:r>
        <w:rPr>
          <w:rFonts w:ascii="微软雅黑" w:eastAsia="微软雅黑" w:hAnsi="微软雅黑" w:cs="微软雅黑" w:hint="eastAsia"/>
          <w:color w:val="4B4B4B"/>
        </w:rPr>
        <w:t>《教育部人文社会科学研究项目管理办法》及以往立项情况，提高申报质量，避免重复申报。</w:t>
      </w:r>
    </w:p>
    <w:p w14:paraId="37006EC2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（二）本次项目评审采取匿名方式。为保证评审的公平公正，《申请评审书》中不得出现申请人姓名、所在学校等有关信息，否则按作废处理。</w:t>
      </w:r>
    </w:p>
    <w:p w14:paraId="53F70073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（三）申请人应如实填报材料，确保无知识产权争议。凡存在弄虚作假、抄袭剽窃等行为的，一经发现查实，取消三年申报资格，如获立项即予撤项并通报批评。</w:t>
      </w:r>
    </w:p>
    <w:p w14:paraId="317B70D0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（四）各申报单位应切实落实意识形态工作责任制，加强对申报材料的审核把关，并确保填报信息准确、真</w:t>
      </w:r>
      <w:r>
        <w:rPr>
          <w:rFonts w:ascii="微软雅黑" w:eastAsia="微软雅黑" w:hAnsi="微软雅黑" w:cs="微软雅黑" w:hint="eastAsia"/>
          <w:color w:val="4B4B4B"/>
        </w:rPr>
        <w:t>实，切实提高项目申报质量。若存在弄虚作假、出现意识形态问题等，一经发现查实，取消三年本单位申报资格。</w:t>
      </w:r>
    </w:p>
    <w:p w14:paraId="788E405B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相关单位联系方式：</w:t>
      </w:r>
    </w:p>
    <w:p w14:paraId="5DB68479" w14:textId="77777777" w:rsidR="006C43A7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申报系统联系方式：</w:t>
      </w:r>
      <w:r>
        <w:rPr>
          <w:rFonts w:ascii="微软雅黑" w:eastAsia="微软雅黑" w:hAnsi="微软雅黑" w:cs="微软雅黑" w:hint="eastAsia"/>
          <w:color w:val="4B4B4B"/>
        </w:rPr>
        <w:t>010-62510667</w:t>
      </w:r>
      <w:r>
        <w:rPr>
          <w:rFonts w:ascii="微软雅黑" w:eastAsia="微软雅黑" w:hAnsi="微软雅黑" w:cs="微软雅黑" w:hint="eastAsia"/>
          <w:color w:val="4B4B4B"/>
        </w:rPr>
        <w:t>、</w:t>
      </w:r>
      <w:r>
        <w:rPr>
          <w:rFonts w:ascii="微软雅黑" w:eastAsia="微软雅黑" w:hAnsi="微软雅黑" w:cs="微软雅黑" w:hint="eastAsia"/>
          <w:color w:val="4B4B4B"/>
        </w:rPr>
        <w:t>15313766307</w:t>
      </w:r>
      <w:r>
        <w:rPr>
          <w:rFonts w:ascii="微软雅黑" w:eastAsia="微软雅黑" w:hAnsi="微软雅黑" w:cs="微软雅黑" w:hint="eastAsia"/>
          <w:color w:val="4B4B4B"/>
        </w:rPr>
        <w:t>、</w:t>
      </w:r>
      <w:r>
        <w:rPr>
          <w:rFonts w:ascii="微软雅黑" w:eastAsia="微软雅黑" w:hAnsi="微软雅黑" w:cs="微软雅黑" w:hint="eastAsia"/>
          <w:color w:val="4B4B4B"/>
        </w:rPr>
        <w:t>15313766308</w:t>
      </w:r>
      <w:r>
        <w:rPr>
          <w:rFonts w:ascii="微软雅黑" w:eastAsia="微软雅黑" w:hAnsi="微软雅黑" w:cs="微软雅黑" w:hint="eastAsia"/>
          <w:color w:val="4B4B4B"/>
        </w:rPr>
        <w:t>；邮箱：</w:t>
      </w:r>
      <w:r>
        <w:rPr>
          <w:rFonts w:ascii="微软雅黑" w:eastAsia="微软雅黑" w:hAnsi="微软雅黑" w:cs="微软雅黑" w:hint="eastAsia"/>
          <w:color w:val="4B4B4B"/>
        </w:rPr>
        <w:t>xmsb@sinoss.net</w:t>
      </w:r>
      <w:r>
        <w:rPr>
          <w:rFonts w:ascii="微软雅黑" w:eastAsia="微软雅黑" w:hAnsi="微软雅黑" w:cs="微软雅黑" w:hint="eastAsia"/>
          <w:color w:val="4B4B4B"/>
        </w:rPr>
        <w:t>。</w:t>
      </w:r>
    </w:p>
    <w:p w14:paraId="5182130F" w14:textId="77777777" w:rsidR="006C43A7" w:rsidRPr="00FF1822" w:rsidRDefault="00FF1822">
      <w:pPr>
        <w:pStyle w:val="a3"/>
        <w:widowControl/>
        <w:spacing w:before="240" w:beforeAutospacing="0" w:afterAutospacing="0"/>
      </w:pPr>
      <w:r>
        <w:rPr>
          <w:rFonts w:ascii="微软雅黑" w:eastAsia="微软雅黑" w:hAnsi="微软雅黑" w:cs="微软雅黑" w:hint="eastAsia"/>
          <w:color w:val="4B4B4B"/>
        </w:rPr>
        <w:t xml:space="preserve">　　社科管理咨询服务中心联系方式：</w:t>
      </w:r>
      <w:r>
        <w:rPr>
          <w:rFonts w:ascii="微软雅黑" w:eastAsia="微软雅黑" w:hAnsi="微软雅黑" w:cs="微软雅黑" w:hint="eastAsia"/>
          <w:color w:val="4B4B4B"/>
        </w:rPr>
        <w:t>010-58805145</w:t>
      </w:r>
      <w:r>
        <w:rPr>
          <w:rFonts w:ascii="微软雅黑" w:eastAsia="微软雅黑" w:hAnsi="微软雅黑" w:cs="微软雅黑" w:hint="eastAsia"/>
          <w:color w:val="4B4B4B"/>
        </w:rPr>
        <w:t>；传真：</w:t>
      </w:r>
      <w:r>
        <w:rPr>
          <w:rFonts w:ascii="微软雅黑" w:eastAsia="微软雅黑" w:hAnsi="微软雅黑" w:cs="微软雅黑" w:hint="eastAsia"/>
          <w:color w:val="4B4B4B"/>
        </w:rPr>
        <w:t>010-58803011</w:t>
      </w:r>
      <w:r>
        <w:rPr>
          <w:rFonts w:ascii="微软雅黑" w:eastAsia="微软雅黑" w:hAnsi="微软雅黑" w:cs="微软雅黑" w:hint="eastAsia"/>
          <w:color w:val="4B4B4B"/>
        </w:rPr>
        <w:t>；邮箱：</w:t>
      </w:r>
      <w:r>
        <w:rPr>
          <w:rFonts w:ascii="微软雅黑" w:eastAsia="微软雅黑" w:hAnsi="微软雅黑" w:cs="微软雅黑" w:hint="eastAsia"/>
          <w:color w:val="4B4B4B"/>
        </w:rPr>
        <w:t>moesk@bnu.edu.cn</w:t>
      </w:r>
      <w:r>
        <w:rPr>
          <w:rFonts w:ascii="微软雅黑" w:eastAsia="微软雅黑" w:hAnsi="微软雅黑" w:cs="微软雅黑" w:hint="eastAsia"/>
          <w:color w:val="4B4B4B"/>
        </w:rPr>
        <w:t>；地址：北京市海淀区新街口外大街</w:t>
      </w:r>
      <w:r>
        <w:rPr>
          <w:rFonts w:ascii="微软雅黑" w:eastAsia="微软雅黑" w:hAnsi="微软雅黑" w:cs="微软雅黑" w:hint="eastAsia"/>
          <w:color w:val="4B4B4B"/>
        </w:rPr>
        <w:t>19</w:t>
      </w:r>
      <w:r>
        <w:rPr>
          <w:rFonts w:ascii="微软雅黑" w:eastAsia="微软雅黑" w:hAnsi="微软雅黑" w:cs="微软雅黑" w:hint="eastAsia"/>
          <w:color w:val="4B4B4B"/>
        </w:rPr>
        <w:t>号北京师范大学</w:t>
      </w:r>
      <w:r w:rsidRPr="00FF1822">
        <w:rPr>
          <w:rFonts w:ascii="微软雅黑" w:eastAsia="微软雅黑" w:hAnsi="微软雅黑" w:cs="微软雅黑" w:hint="eastAsia"/>
        </w:rPr>
        <w:t>科技楼</w:t>
      </w:r>
      <w:r w:rsidRPr="00FF1822">
        <w:rPr>
          <w:rFonts w:ascii="微软雅黑" w:eastAsia="微软雅黑" w:hAnsi="微软雅黑" w:cs="微软雅黑" w:hint="eastAsia"/>
        </w:rPr>
        <w:t>C</w:t>
      </w:r>
      <w:r w:rsidRPr="00FF1822">
        <w:rPr>
          <w:rFonts w:ascii="微软雅黑" w:eastAsia="微软雅黑" w:hAnsi="微软雅黑" w:cs="微软雅黑" w:hint="eastAsia"/>
        </w:rPr>
        <w:t>区</w:t>
      </w:r>
      <w:r w:rsidRPr="00FF1822">
        <w:rPr>
          <w:rFonts w:ascii="微软雅黑" w:eastAsia="微软雅黑" w:hAnsi="微软雅黑" w:cs="微软雅黑" w:hint="eastAsia"/>
        </w:rPr>
        <w:t>1001</w:t>
      </w:r>
      <w:r w:rsidRPr="00FF1822">
        <w:rPr>
          <w:rFonts w:ascii="微软雅黑" w:eastAsia="微软雅黑" w:hAnsi="微软雅黑" w:cs="微软雅黑" w:hint="eastAsia"/>
        </w:rPr>
        <w:t>室，社科管理咨询服务中心，邮编：</w:t>
      </w:r>
      <w:r w:rsidRPr="00FF1822">
        <w:rPr>
          <w:rFonts w:ascii="微软雅黑" w:eastAsia="微软雅黑" w:hAnsi="微软雅黑" w:cs="微软雅黑" w:hint="eastAsia"/>
        </w:rPr>
        <w:t>100875</w:t>
      </w:r>
      <w:r w:rsidRPr="00FF1822">
        <w:rPr>
          <w:rFonts w:ascii="微软雅黑" w:eastAsia="微软雅黑" w:hAnsi="微软雅黑" w:cs="微软雅黑" w:hint="eastAsia"/>
        </w:rPr>
        <w:t>。</w:t>
      </w:r>
    </w:p>
    <w:p w14:paraId="515A5D0F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</w:t>
      </w:r>
      <w:r w:rsidRPr="00FF1822">
        <w:rPr>
          <w:rFonts w:ascii="微软雅黑" w:eastAsia="微软雅黑" w:hAnsi="微软雅黑" w:cs="微软雅黑" w:hint="eastAsia"/>
        </w:rPr>
        <w:t>教育部社会科学司联系方式：</w:t>
      </w:r>
      <w:r w:rsidRPr="00FF1822">
        <w:rPr>
          <w:rFonts w:ascii="微软雅黑" w:eastAsia="微软雅黑" w:hAnsi="微软雅黑" w:cs="微软雅黑" w:hint="eastAsia"/>
        </w:rPr>
        <w:t>010-66097541</w:t>
      </w:r>
      <w:r w:rsidRPr="00FF1822">
        <w:rPr>
          <w:rFonts w:ascii="微软雅黑" w:eastAsia="微软雅黑" w:hAnsi="微软雅黑" w:cs="微软雅黑" w:hint="eastAsia"/>
        </w:rPr>
        <w:t>。</w:t>
      </w:r>
    </w:p>
    <w:p w14:paraId="7B3BA717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附件：</w:t>
      </w:r>
      <w:r w:rsidRPr="00FF1822">
        <w:rPr>
          <w:rFonts w:ascii="微软雅黑" w:eastAsia="微软雅黑" w:hAnsi="微软雅黑" w:cs="微软雅黑" w:hint="eastAsia"/>
        </w:rPr>
        <w:t>1.</w:t>
      </w:r>
      <w:hyperlink r:id="rId4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2025</w:t>
        </w:r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年教育部高校</w:t>
        </w:r>
        <w:proofErr w:type="gramStart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思政课</w:t>
        </w:r>
        <w:proofErr w:type="gramEnd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教学研究项目申请评审书</w:t>
        </w:r>
      </w:hyperlink>
    </w:p>
    <w:p w14:paraId="1CBD92F1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lastRenderedPageBreak/>
        <w:t xml:space="preserve">　　　　　</w:t>
      </w:r>
      <w:r w:rsidRPr="00FF1822">
        <w:rPr>
          <w:rFonts w:ascii="微软雅黑" w:eastAsia="微软雅黑" w:hAnsi="微软雅黑" w:cs="微软雅黑" w:hint="eastAsia"/>
        </w:rPr>
        <w:t>2.</w:t>
      </w:r>
      <w:hyperlink r:id="rId5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2025</w:t>
        </w:r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年教育部高校</w:t>
        </w:r>
        <w:proofErr w:type="gramStart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思政课</w:t>
        </w:r>
        <w:proofErr w:type="gramEnd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教学改革项目申请评审书</w:t>
        </w:r>
      </w:hyperlink>
    </w:p>
    <w:p w14:paraId="5151A232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　　　</w:t>
      </w:r>
      <w:r w:rsidRPr="00FF1822">
        <w:rPr>
          <w:rFonts w:ascii="微软雅黑" w:eastAsia="微软雅黑" w:hAnsi="微软雅黑" w:cs="微软雅黑" w:hint="eastAsia"/>
        </w:rPr>
        <w:t>3.</w:t>
      </w:r>
      <w:hyperlink r:id="rId6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2025</w:t>
        </w:r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年教育部高校优秀中青年</w:t>
        </w:r>
        <w:proofErr w:type="gramStart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思政课</w:t>
        </w:r>
        <w:proofErr w:type="gramEnd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教师择优资助项目申请评审书</w:t>
        </w:r>
      </w:hyperlink>
    </w:p>
    <w:p w14:paraId="62EAD6F4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　　　</w:t>
      </w:r>
      <w:r w:rsidRPr="00FF1822">
        <w:rPr>
          <w:rFonts w:ascii="微软雅黑" w:eastAsia="微软雅黑" w:hAnsi="微软雅黑" w:cs="微软雅黑" w:hint="eastAsia"/>
        </w:rPr>
        <w:t>4.</w:t>
      </w:r>
      <w:hyperlink r:id="rId7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2025</w:t>
        </w:r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年教育部高校</w:t>
        </w:r>
        <w:proofErr w:type="gramStart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思政课</w:t>
        </w:r>
        <w:proofErr w:type="gramEnd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教学研究青年项目申请评审书</w:t>
        </w:r>
      </w:hyperlink>
    </w:p>
    <w:p w14:paraId="00502187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　　　</w:t>
      </w:r>
      <w:r w:rsidRPr="00FF1822">
        <w:rPr>
          <w:rFonts w:ascii="微软雅黑" w:eastAsia="微软雅黑" w:hAnsi="微软雅黑" w:cs="微软雅黑" w:hint="eastAsia"/>
        </w:rPr>
        <w:t>5.</w:t>
      </w:r>
      <w:hyperlink r:id="rId8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2025</w:t>
        </w:r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年教育部高校</w:t>
        </w:r>
        <w:proofErr w:type="gramStart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思政课</w:t>
        </w:r>
        <w:proofErr w:type="gramEnd"/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教师研究专项一般项目申报常见问题释疑</w:t>
        </w:r>
      </w:hyperlink>
    </w:p>
    <w:p w14:paraId="6D7E9481" w14:textId="77777777" w:rsidR="006C43A7" w:rsidRPr="00FF1822" w:rsidRDefault="00FF1822">
      <w:pPr>
        <w:pStyle w:val="a3"/>
        <w:widowControl/>
        <w:spacing w:before="240" w:beforeAutospacing="0" w:afterAutospacing="0"/>
      </w:pPr>
      <w:r w:rsidRPr="00FF1822">
        <w:rPr>
          <w:rFonts w:ascii="微软雅黑" w:eastAsia="微软雅黑" w:hAnsi="微软雅黑" w:cs="微软雅黑" w:hint="eastAsia"/>
        </w:rPr>
        <w:t xml:space="preserve">　　　　　</w:t>
      </w:r>
      <w:r w:rsidRPr="00FF1822">
        <w:rPr>
          <w:rFonts w:ascii="微软雅黑" w:eastAsia="微软雅黑" w:hAnsi="微软雅黑" w:cs="微软雅黑" w:hint="eastAsia"/>
        </w:rPr>
        <w:t>6.</w:t>
      </w:r>
      <w:hyperlink r:id="rId9" w:tgtFrame="http://www.moe.gov.cn/s78/A13/tongzhi/202502/_blank" w:history="1">
        <w:r w:rsidRPr="00FF1822">
          <w:rPr>
            <w:rStyle w:val="a5"/>
            <w:rFonts w:ascii="微软雅黑" w:eastAsia="微软雅黑" w:hAnsi="微软雅黑" w:cs="微软雅黑" w:hint="eastAsia"/>
            <w:color w:val="auto"/>
            <w:u w:val="none"/>
          </w:rPr>
          <w:t>申请人所在高校教学评价结果证明</w:t>
        </w:r>
      </w:hyperlink>
    </w:p>
    <w:p w14:paraId="34F512AC" w14:textId="77777777" w:rsidR="006C43A7" w:rsidRPr="00FF1822" w:rsidRDefault="00FF1822">
      <w:pPr>
        <w:pStyle w:val="a3"/>
        <w:widowControl/>
        <w:spacing w:before="240" w:beforeAutospacing="0" w:afterAutospacing="0"/>
        <w:jc w:val="right"/>
      </w:pPr>
      <w:r w:rsidRPr="00FF1822">
        <w:rPr>
          <w:rFonts w:ascii="微软雅黑" w:eastAsia="微软雅黑" w:hAnsi="微软雅黑" w:cs="微软雅黑" w:hint="eastAsia"/>
        </w:rPr>
        <w:t>教育部社会科学司</w:t>
      </w:r>
    </w:p>
    <w:p w14:paraId="016A83CE" w14:textId="77777777" w:rsidR="006C43A7" w:rsidRPr="00FF1822" w:rsidRDefault="00FF1822">
      <w:pPr>
        <w:pStyle w:val="a3"/>
        <w:widowControl/>
        <w:spacing w:before="240" w:beforeAutospacing="0" w:afterAutospacing="0"/>
        <w:jc w:val="right"/>
      </w:pPr>
      <w:r w:rsidRPr="00FF1822">
        <w:rPr>
          <w:rFonts w:ascii="微软雅黑" w:eastAsia="微软雅黑" w:hAnsi="微软雅黑" w:cs="微软雅黑" w:hint="eastAsia"/>
        </w:rPr>
        <w:t>2025</w:t>
      </w:r>
      <w:r w:rsidRPr="00FF1822">
        <w:rPr>
          <w:rFonts w:ascii="微软雅黑" w:eastAsia="微软雅黑" w:hAnsi="微软雅黑" w:cs="微软雅黑" w:hint="eastAsia"/>
        </w:rPr>
        <w:t>年</w:t>
      </w:r>
      <w:r w:rsidRPr="00FF1822">
        <w:rPr>
          <w:rFonts w:ascii="微软雅黑" w:eastAsia="微软雅黑" w:hAnsi="微软雅黑" w:cs="微软雅黑" w:hint="eastAsia"/>
        </w:rPr>
        <w:t>2</w:t>
      </w:r>
      <w:r w:rsidRPr="00FF1822">
        <w:rPr>
          <w:rFonts w:ascii="微软雅黑" w:eastAsia="微软雅黑" w:hAnsi="微软雅黑" w:cs="微软雅黑" w:hint="eastAsia"/>
        </w:rPr>
        <w:t>月</w:t>
      </w:r>
      <w:r w:rsidRPr="00FF1822">
        <w:rPr>
          <w:rFonts w:ascii="微软雅黑" w:eastAsia="微软雅黑" w:hAnsi="微软雅黑" w:cs="微软雅黑" w:hint="eastAsia"/>
        </w:rPr>
        <w:t>20</w:t>
      </w:r>
      <w:r w:rsidRPr="00FF1822">
        <w:rPr>
          <w:rFonts w:ascii="微软雅黑" w:eastAsia="微软雅黑" w:hAnsi="微软雅黑" w:cs="微软雅黑" w:hint="eastAsia"/>
        </w:rPr>
        <w:t>日</w:t>
      </w:r>
    </w:p>
    <w:p w14:paraId="6F4D5176" w14:textId="77777777" w:rsidR="006C43A7" w:rsidRPr="00FF1822" w:rsidRDefault="006C43A7"/>
    <w:sectPr w:rsidR="006C43A7" w:rsidRPr="00FF1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3A7"/>
    <w:rsid w:val="006C43A7"/>
    <w:rsid w:val="00FF1822"/>
    <w:rsid w:val="14F7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05F76C-8F93-4574-B147-9E948016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gov.cn/s78/A13/tongzhi/202502/W020250225521133389575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inoss.net/upload/resources/file/2025/02/24/38837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/resources/file/2025/02/24/38836.zi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inoss.net/upload/resources/file/2025/02/25/38838.zip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inoss.net/upload/resources/file/2025/02/24/38834.zip" TargetMode="External"/><Relationship Id="rId9" Type="http://schemas.openxmlformats.org/officeDocument/2006/relationships/hyperlink" Target="http://www.moe.gov.cn/s78/A13/tongzhi/202502/W020250225521133399486.doc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xiaop</dc:creator>
  <cp:lastModifiedBy>峰 刘</cp:lastModifiedBy>
  <cp:revision>3</cp:revision>
  <dcterms:created xsi:type="dcterms:W3CDTF">2025-03-14T16:10:00Z</dcterms:created>
  <dcterms:modified xsi:type="dcterms:W3CDTF">2025-03-17T00:24:00Z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eyJoZGlkIjoiYTkzOGFmYjc1ZmRlYzhkMjY0OGQzMzUwNzgzODE5NWYiLCJ1c2VySWQiOiIzMDkyODk2OTAifQ==</vt:lpwstr>
  </property>
  <property fmtid="{D5CDD505-2E9C-101B-9397-08002B2CF9AE}" pid="4" name="ICV">
    <vt:lpwstr>BD6B2067F60D420195DC9E3092A24219_12</vt:lpwstr>
  </property>
</Properties>
</file>